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851E7" w:rsidRDefault="00F73AF3">
      <w:r>
        <w:rPr>
          <w:noProof/>
        </w:rPr>
        <w:drawing>
          <wp:anchor distT="0" distB="0" distL="114300" distR="114300" simplePos="0" relativeHeight="251660288" behindDoc="0" locked="0" layoutInCell="1" allowOverlap="1">
            <wp:simplePos x="0" y="0"/>
            <wp:positionH relativeFrom="page">
              <wp:posOffset>-2260600</wp:posOffset>
            </wp:positionH>
            <wp:positionV relativeFrom="page">
              <wp:posOffset>1549400</wp:posOffset>
            </wp:positionV>
            <wp:extent cx="787400" cy="787400"/>
            <wp:effectExtent l="25400" t="0" r="0" b="0"/>
            <wp:wrapTight wrapText="bothSides">
              <wp:wrapPolygon edited="0">
                <wp:start x="-697" y="0"/>
                <wp:lineTo x="-697" y="20903"/>
                <wp:lineTo x="21600" y="20903"/>
                <wp:lineTo x="21600" y="0"/>
                <wp:lineTo x="-697" y="0"/>
              </wp:wrapPolygon>
            </wp:wrapTight>
            <wp:docPr id="2" nam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P_Trees"/>
                    <pic:cNvPicPr>
                      <a:picLocks noChangeAspect="1" noChangeArrowheads="1"/>
                    </pic:cNvPicPr>
                  </pic:nvPicPr>
                  <pic:blipFill>
                    <a:blip r:embed="rId5"/>
                    <a:srcRect/>
                    <a:stretch>
                      <a:fillRect/>
                    </a:stretch>
                  </pic:blipFill>
                  <pic:spPr bwMode="auto">
                    <a:xfrm>
                      <a:off x="0" y="0"/>
                      <a:ext cx="787400" cy="78740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page">
              <wp:posOffset>3346450</wp:posOffset>
            </wp:positionH>
            <wp:positionV relativeFrom="page">
              <wp:posOffset>1257300</wp:posOffset>
            </wp:positionV>
            <wp:extent cx="1079500" cy="1080135"/>
            <wp:effectExtent l="25400" t="0" r="0" b="0"/>
            <wp:wrapTight wrapText="bothSides">
              <wp:wrapPolygon edited="0">
                <wp:start x="-508" y="0"/>
                <wp:lineTo x="-508" y="21333"/>
                <wp:lineTo x="21346" y="21333"/>
                <wp:lineTo x="21346" y="0"/>
                <wp:lineTo x="-508" y="0"/>
              </wp:wrapPolygon>
            </wp:wrapTight>
            <wp:docPr id="3" name="Picture 2" descr="cut tree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t tree 12.jpg"/>
                    <pic:cNvPicPr/>
                  </pic:nvPicPr>
                  <pic:blipFill>
                    <a:blip r:embed="rId6"/>
                    <a:stretch>
                      <a:fillRect/>
                    </a:stretch>
                  </pic:blipFill>
                  <pic:spPr>
                    <a:xfrm>
                      <a:off x="0" y="0"/>
                      <a:ext cx="1079500" cy="1080135"/>
                    </a:xfrm>
                    <a:prstGeom prst="rect">
                      <a:avLst/>
                    </a:prstGeom>
                  </pic:spPr>
                </pic:pic>
              </a:graphicData>
            </a:graphic>
          </wp:anchor>
        </w:drawing>
      </w:r>
      <w:r>
        <w:rPr>
          <w:noProof/>
        </w:rPr>
        <w:pict>
          <v:group id="_x0000_s1089" style="position:absolute;margin-left:54pt;margin-top:54pt;width:7in;height:706pt;z-index:251658240;mso-position-horizontal-relative:page;mso-position-vertical-relative:page" coordsize="20000,20000" wrapcoords="0 0 21600 0 21600 21600 0 21600 0 0" mv:complextextbox="1">
            <o:lock v:ext="edit" ungrouping="t"/>
            <v:shapetype id="_x0000_t202" coordsize="21600,21600" o:spt="202" path="m0,0l0,21600,21600,21600,21600,0xe">
              <v:stroke joinstyle="miter"/>
              <v:path gradientshapeok="t" o:connecttype="rect"/>
            </v:shapetype>
            <v:shape id="_x0000_s1090" type="#_x0000_t202" style="position:absolute;width:20000;height:20000;mso-wrap-edited:f;mso-position-horizontal-relative:page;mso-position-vertical-relative:page" wrapcoords="0 0 21600 0 21600 21600 0 21600 0 0" o:regroupid="1" mv:complextextbox="1" filled="f" stroked="f">
              <v:fill o:detectmouseclick="t"/>
              <v:textbox style="mso-next-textbox:#_x0000_s1088;mso-rotate-with-shape:t" inset=",7.2pt,,7.2pt"/>
            </v:shape>
            <v:shape id="_x0000_s1091" type="#_x0000_t202" style="position:absolute;left:286;top:204;width:19426;height:523" filled="f" stroked="f">
              <v:textbox style="mso-next-textbox:#_x0000_s1092" inset="0,0,0,0">
                <w:txbxContent>
                  <w:p w:rsidR="004C362E" w:rsidRDefault="00F73AF3" w:rsidP="007B0DBD">
                    <w:pPr>
                      <w:pStyle w:val="PlainText"/>
                      <w:ind w:left="1440" w:firstLine="720"/>
                      <w:jc w:val="both"/>
                      <w:rPr>
                        <w:rFonts w:ascii="Times New Roman" w:eastAsia="MS Mincho" w:hAnsi="Times New Roman"/>
                        <w:sz w:val="32"/>
                      </w:rPr>
                    </w:pPr>
                    <w:r>
                      <w:rPr>
                        <w:rFonts w:ascii="Times New Roman" w:eastAsia="MS Mincho" w:hAnsi="Times New Roman"/>
                        <w:sz w:val="32"/>
                      </w:rPr>
                      <w:t>FORESTVILLE PARK DEVELOPMENT, INC.</w:t>
                    </w:r>
                  </w:p>
                  <w:p w:rsidR="004C362E" w:rsidRDefault="00F73AF3" w:rsidP="004C362E">
                    <w:pPr>
                      <w:jc w:val="center"/>
                    </w:pPr>
                    <w:r>
                      <w:rPr>
                        <w:rFonts w:eastAsia="MS Mincho"/>
                      </w:rPr>
                      <w:t xml:space="preserve">P.O. Box 357 </w:t>
                    </w:r>
                    <w:r>
                      <w:rPr>
                        <w:rFonts w:eastAsia="MS Mincho"/>
                      </w:rPr>
                      <w:sym w:font="Symbol" w:char="F0B7"/>
                    </w:r>
                    <w:r>
                      <w:rPr>
                        <w:rFonts w:eastAsia="MS Mincho"/>
                      </w:rPr>
                      <w:t xml:space="preserve"> Forestville, CA  95436</w:t>
                    </w:r>
                  </w:p>
                  <w:p w:rsidR="004C362E" w:rsidRDefault="00F73AF3" w:rsidP="004C362E">
                    <w:pPr>
                      <w:pStyle w:val="PlainText"/>
                      <w:jc w:val="center"/>
                      <w:rPr>
                        <w:rFonts w:ascii="Times New Roman" w:eastAsia="MS Mincho" w:hAnsi="Times New Roman"/>
                        <w:sz w:val="32"/>
                      </w:rPr>
                    </w:pPr>
                  </w:p>
                  <w:p w:rsidR="004C362E" w:rsidRDefault="00F73AF3" w:rsidP="004C362E"/>
                  <w:p w:rsidR="004C362E" w:rsidRDefault="00F73AF3" w:rsidP="004C362E">
                    <w:pPr>
                      <w:ind w:left="720"/>
                      <w:rPr>
                        <w:b/>
                      </w:rPr>
                    </w:pPr>
                  </w:p>
                  <w:p w:rsidR="004C362E" w:rsidRDefault="00F73AF3" w:rsidP="004C362E">
                    <w:pPr>
                      <w:ind w:left="720"/>
                      <w:rPr>
                        <w:b/>
                      </w:rPr>
                    </w:pPr>
                  </w:p>
                  <w:p w:rsidR="004C362E" w:rsidRDefault="00F73AF3" w:rsidP="004C362E">
                    <w:pPr>
                      <w:ind w:left="720"/>
                    </w:pPr>
                    <w:r>
                      <w:rPr>
                        <w:b/>
                      </w:rPr>
                      <w:t>Dates:</w:t>
                    </w:r>
                    <w:r>
                      <w:t xml:space="preserve"> June 9th &amp; 10th, 2012                                                                  </w:t>
                    </w:r>
                    <w:r>
                      <w:t xml:space="preserve">   </w:t>
                    </w:r>
                    <w:r>
                      <w:rPr>
                        <w:b/>
                      </w:rPr>
                      <w:t>Hours:</w:t>
                    </w:r>
                    <w:r>
                      <w:t xml:space="preserve"> 10:30am to 7:00pm</w:t>
                    </w:r>
                  </w:p>
                  <w:p w:rsidR="004C362E" w:rsidRDefault="00F73AF3" w:rsidP="004C362E"/>
                  <w:p w:rsidR="004C362E" w:rsidRDefault="00F73AF3" w:rsidP="004C362E">
                    <w:pPr>
                      <w:rPr>
                        <w:b/>
                      </w:rPr>
                    </w:pPr>
                    <w:r>
                      <w:rPr>
                        <w:b/>
                      </w:rPr>
                      <w:t>Regulations:</w:t>
                    </w:r>
                  </w:p>
                  <w:p w:rsidR="004C362E" w:rsidRDefault="00F73AF3" w:rsidP="004C362E">
                    <w:pPr>
                      <w:numPr>
                        <w:ilvl w:val="0"/>
                        <w:numId w:val="1"/>
                      </w:numPr>
                      <w:spacing w:after="80"/>
                      <w:jc w:val="both"/>
                    </w:pPr>
                    <w:r>
                      <w:t xml:space="preserve">The Vendor Coordinator will be </w:t>
                    </w:r>
                    <w:r>
                      <w:t>available for site assignments and booth set up between 4pm-5pm Friday June 8th, 2012 or Saturday June 9</w:t>
                    </w:r>
                    <w:r>
                      <w:rPr>
                        <w:vertAlign w:val="superscript"/>
                      </w:rPr>
                      <w:t>th</w:t>
                    </w:r>
                    <w:r>
                      <w:t xml:space="preserve"> at 9am. Vendors must first check in for their site assignments.  Please do not set up your booth without site approval or you may have to move. </w:t>
                    </w:r>
                  </w:p>
                  <w:p w:rsidR="004C362E" w:rsidRDefault="00F73AF3" w:rsidP="004C362E">
                    <w:pPr>
                      <w:numPr>
                        <w:ilvl w:val="0"/>
                        <w:numId w:val="1"/>
                      </w:numPr>
                      <w:spacing w:after="80"/>
                      <w:jc w:val="both"/>
                    </w:pPr>
                    <w:r>
                      <w:t>Boot</w:t>
                    </w:r>
                    <w:r>
                      <w:t>hs must be set up and operational between the hours of 10:00 am and 5:00 pm during the BBQ, and must remain open during these hours. Your booth may remain open later if you choose to do so.</w:t>
                    </w:r>
                  </w:p>
                  <w:p w:rsidR="004C362E" w:rsidRDefault="00F73AF3" w:rsidP="004C362E">
                    <w:pPr>
                      <w:numPr>
                        <w:ilvl w:val="0"/>
                        <w:numId w:val="1"/>
                      </w:numPr>
                      <w:spacing w:after="80"/>
                      <w:jc w:val="both"/>
                    </w:pPr>
                    <w:r>
                      <w:t xml:space="preserve">Electricity is </w:t>
                    </w:r>
                    <w:r>
                      <w:rPr>
                        <w:u w:val="single"/>
                      </w:rPr>
                      <w:t>NOT</w:t>
                    </w:r>
                    <w:r>
                      <w:t xml:space="preserve"> available.</w:t>
                    </w:r>
                  </w:p>
                  <w:p w:rsidR="004C362E" w:rsidRDefault="00F73AF3" w:rsidP="004C362E">
                    <w:pPr>
                      <w:numPr>
                        <w:ilvl w:val="0"/>
                        <w:numId w:val="1"/>
                      </w:numPr>
                      <w:spacing w:after="80"/>
                      <w:jc w:val="both"/>
                    </w:pPr>
                    <w:r>
                      <w:t>Vendors must provide their own booth</w:t>
                    </w:r>
                    <w:r>
                      <w:t xml:space="preserve"> and/or tables, chairs, covering or tenting for booths.</w:t>
                    </w:r>
                  </w:p>
                  <w:p w:rsidR="004C362E" w:rsidRDefault="00F73AF3" w:rsidP="004C362E">
                    <w:pPr>
                      <w:numPr>
                        <w:ilvl w:val="0"/>
                        <w:numId w:val="1"/>
                      </w:numPr>
                      <w:spacing w:after="80"/>
                      <w:jc w:val="both"/>
                    </w:pPr>
                    <w:r>
                      <w:t>Vendors must at all time keep their space properly cleaned and arranged. Vendors are responsible for their own clean up.</w:t>
                    </w:r>
                  </w:p>
                  <w:p w:rsidR="004C362E" w:rsidRDefault="00F73AF3" w:rsidP="004C362E">
                    <w:pPr>
                      <w:numPr>
                        <w:ilvl w:val="0"/>
                        <w:numId w:val="1"/>
                      </w:numPr>
                      <w:spacing w:after="80"/>
                      <w:jc w:val="both"/>
                    </w:pPr>
                    <w:r>
                      <w:t>Vendors are responsible for securing their booths and merchandise. Park securit</w:t>
                    </w:r>
                    <w:r>
                      <w:t>y will not be responsible for vendor’s booths or its contents.</w:t>
                    </w:r>
                  </w:p>
                  <w:p w:rsidR="004C362E" w:rsidRDefault="00F73AF3" w:rsidP="004C362E">
                    <w:pPr>
                      <w:numPr>
                        <w:ilvl w:val="0"/>
                        <w:numId w:val="1"/>
                      </w:numPr>
                      <w:spacing w:after="80"/>
                      <w:jc w:val="both"/>
                    </w:pPr>
                    <w:r>
                      <w:t>Sound devices of any type are subject to the approval of the Youth Park Directors.</w:t>
                    </w:r>
                  </w:p>
                  <w:p w:rsidR="004C362E" w:rsidRDefault="00F73AF3" w:rsidP="004C362E">
                    <w:pPr>
                      <w:numPr>
                        <w:ilvl w:val="0"/>
                        <w:numId w:val="1"/>
                      </w:numPr>
                      <w:spacing w:after="80"/>
                      <w:jc w:val="both"/>
                    </w:pPr>
                    <w:r>
                      <w:t xml:space="preserve">Forestville Park Development, Inc. </w:t>
                    </w:r>
                    <w:proofErr w:type="gramStart"/>
                    <w:r>
                      <w:t>reserves</w:t>
                    </w:r>
                    <w:proofErr w:type="gramEnd"/>
                    <w:r>
                      <w:t xml:space="preserve"> the right to prohibit an exhibit/concession or any part thereof wh</w:t>
                    </w:r>
                    <w:r>
                      <w:t>ich in the sole judgment of the Youth Park Directors detracts from the character of the event or which may be objectionable or offensive to neighboring stands or the public. This limitation extends without limitation to persons, things, conduct, signage, p</w:t>
                    </w:r>
                    <w:r>
                      <w:t>roducts or printed matter.</w:t>
                    </w:r>
                  </w:p>
                  <w:p w:rsidR="004C362E" w:rsidRDefault="00F73AF3" w:rsidP="004C362E">
                    <w:pPr>
                      <w:numPr>
                        <w:ilvl w:val="0"/>
                        <w:numId w:val="1"/>
                      </w:numPr>
                      <w:spacing w:after="80"/>
                      <w:jc w:val="both"/>
                    </w:pPr>
                    <w:r>
                      <w:rPr>
                        <w:b/>
                        <w:u w:val="single"/>
                      </w:rPr>
                      <w:t>No dogs</w:t>
                    </w:r>
                    <w:r>
                      <w:t xml:space="preserve"> are allowed on the Youth Park property at any time, with the exception of service dogs.</w:t>
                    </w:r>
                  </w:p>
                  <w:p w:rsidR="004C362E" w:rsidRDefault="00F73AF3" w:rsidP="004C362E">
                    <w:pPr>
                      <w:jc w:val="both"/>
                    </w:pPr>
                    <w:r>
                      <w:t>The undersigned has registered as a vendor for the 2012 Forestville Youth Park BBQ. The undersigned assumes all risk and shall be res</w:t>
                    </w:r>
                    <w:r>
                      <w:t>ponsible for all injury or damage of any kind to person’s property (regardless of who may be the owner of the property) resulting from the participation of the undersigned in the 2012 Forestville Youth Park BBQ.</w:t>
                    </w:r>
                  </w:p>
                  <w:p w:rsidR="004C362E" w:rsidRDefault="00F73AF3" w:rsidP="004C362E">
                    <w:pPr>
                      <w:jc w:val="both"/>
                    </w:pPr>
                  </w:p>
                  <w:p w:rsidR="004C362E" w:rsidRDefault="00F73AF3" w:rsidP="004C362E">
                    <w:pPr>
                      <w:jc w:val="both"/>
                    </w:pPr>
                    <w:r>
                      <w:t xml:space="preserve">In addition to the undersigned’s liability </w:t>
                    </w:r>
                    <w:r>
                      <w:t xml:space="preserve">for personal injury or property damage suffered through the undersigned’s negligence, which liability is not impaired or otherwise affected hereunder, the undersigned shall indemnify and hold harmless the Forestville Park Development, </w:t>
                    </w:r>
                    <w:proofErr w:type="gramStart"/>
                    <w:r>
                      <w:t>Inc.,</w:t>
                    </w:r>
                    <w:proofErr w:type="gramEnd"/>
                    <w:r>
                      <w:t xml:space="preserve"> it’s agents, bo</w:t>
                    </w:r>
                    <w:r>
                      <w:t>ard members and employees from and against all loss, claims for damages or expense (including costs and attorney’s fees), arising in any manner out of the presence, activity, food, crafts or equipment of the undersigned and for damages thereof.</w:t>
                    </w:r>
                  </w:p>
                  <w:p w:rsidR="004C362E" w:rsidRDefault="00F73AF3" w:rsidP="004C362E"/>
                  <w:p w:rsidR="004C362E" w:rsidRDefault="00F73AF3" w:rsidP="004C362E">
                    <w:r>
                      <w:t>Signature:</w:t>
                    </w:r>
                    <w:r>
                      <w:t xml:space="preserve"> ___________________________________ Date: _________________</w:t>
                    </w:r>
                  </w:p>
                  <w:p w:rsidR="004C362E" w:rsidRDefault="00F73AF3" w:rsidP="004C362E"/>
                  <w:p w:rsidR="004C362E" w:rsidRDefault="00F73AF3" w:rsidP="004C362E">
                    <w:r>
                      <w:t xml:space="preserve">Print Name: ___________________________________   </w:t>
                    </w:r>
                  </w:p>
                  <w:p w:rsidR="004C362E" w:rsidRDefault="00F73AF3"/>
                </w:txbxContent>
              </v:textbox>
            </v:shape>
            <v:shape id="_x0000_s1092" type="#_x0000_t202" style="position:absolute;left:286;top:725;width:19426;height:411" filled="f" stroked="f">
              <v:textbox style="mso-next-textbox:#_x0000_s1093" inset="0,0,0,0">
                <w:txbxContent/>
              </v:textbox>
            </v:shape>
            <v:shape id="_x0000_s1093" type="#_x0000_t202" style="position:absolute;left:286;top:1135;width:7593;height:522" filled="f" stroked="f">
              <v:textbox style="mso-next-textbox:#_x0000_s1094" inset="0,0,0,0">
                <w:txbxContent/>
              </v:textbox>
            </v:shape>
            <v:shape id="_x0000_s1094" type="#_x0000_t202" style="position:absolute;left:286;top:1656;width:7593;height:394" filled="f" stroked="f">
              <v:textbox style="mso-next-textbox:#_x0000_s1095" inset="0,0,0,0">
                <w:txbxContent/>
              </v:textbox>
            </v:shape>
            <v:shape id="_x0000_s1095" type="#_x0000_t202" style="position:absolute;left:286;top:2048;width:7593;height:394" filled="f" stroked="f">
              <v:textbox style="mso-next-textbox:#_x0000_s1096" inset="0,0,0,0">
                <w:txbxContent/>
              </v:textbox>
            </v:shape>
            <v:shape id="_x0000_s1096" type="#_x0000_t202" style="position:absolute;left:286;top:2441;width:7593;height:393" filled="f" stroked="f">
              <v:textbox style="mso-next-textbox:#_x0000_s1097" inset="0,0,0,0">
                <w:txbxContent/>
              </v:textbox>
            </v:shape>
            <v:shape id="_x0000_s1097" type="#_x0000_t202" style="position:absolute;left:286;top:2833;width:7593;height:394" filled="f" stroked="f">
              <v:textbox style="mso-next-textbox:#_x0000_s1098" inset="0,0,0,0">
                <w:txbxContent/>
              </v:textbox>
            </v:shape>
            <v:shape id="_x0000_s1098" type="#_x0000_t202" style="position:absolute;left:12004;top:2833;width:7708;height:394" filled="f" stroked="f">
              <v:textbox style="mso-next-textbox:#_x0000_s1099" inset="0,0,0,0">
                <w:txbxContent/>
              </v:textbox>
            </v:shape>
            <v:shape id="_x0000_s1099" type="#_x0000_t202" style="position:absolute;left:286;top:3225;width:7593;height:395" filled="f" stroked="f">
              <v:textbox style="mso-next-textbox:#_x0000_s1100" inset="0,0,0,0">
                <w:txbxContent/>
              </v:textbox>
            </v:shape>
            <v:shape id="_x0000_s1100" type="#_x0000_t202" style="position:absolute;left:286;top:3619;width:7593;height:394" filled="f" stroked="f">
              <v:textbox style="mso-next-textbox:#_x0000_s1101" inset="0,0,0,0">
                <w:txbxContent/>
              </v:textbox>
            </v:shape>
            <v:shape id="_x0000_s1101" type="#_x0000_t202" style="position:absolute;left:286;top:4011;width:19426;height:1684" filled="f" stroked="f">
              <v:textbox style="mso-next-textbox:#_x0000_s1102" inset="0,0,0,0">
                <w:txbxContent/>
              </v:textbox>
            </v:shape>
            <v:shape id="_x0000_s1102" type="#_x0000_t202" style="position:absolute;left:286;top:5694;width:19426;height:1293" filled="f" stroked="f">
              <v:textbox style="mso-next-textbox:#_x0000_s1103" inset="0,0,0,0">
                <w:txbxContent/>
              </v:textbox>
            </v:shape>
            <v:shape id="_x0000_s1103" type="#_x0000_t202" style="position:absolute;left:286;top:6986;width:19426;height:507" filled="f" stroked="f">
              <v:textbox style="mso-next-textbox:#_x0000_s1104" inset="0,0,0,0">
                <w:txbxContent/>
              </v:textbox>
            </v:shape>
            <v:shape id="_x0000_s1104" type="#_x0000_t202" style="position:absolute;left:286;top:7492;width:19426;height:507" filled="f" stroked="f">
              <v:textbox style="mso-next-textbox:#_x0000_s1105" inset="0,0,0,0">
                <w:txbxContent/>
              </v:textbox>
            </v:shape>
            <v:shape id="_x0000_s1105" type="#_x0000_t202" style="position:absolute;left:286;top:7997;width:19426;height:900" filled="f" stroked="f">
              <v:textbox style="mso-next-textbox:#_x0000_s1106" inset="0,0,0,0">
                <w:txbxContent/>
              </v:textbox>
            </v:shape>
            <v:shape id="_x0000_s1106" type="#_x0000_t202" style="position:absolute;left:286;top:8895;width:19426;height:901" filled="f" stroked="f">
              <v:textbox style="mso-next-textbox:#_x0000_s1107" inset="0,0,0,0">
                <w:txbxContent/>
              </v:textbox>
            </v:shape>
            <v:shape id="_x0000_s1107" type="#_x0000_t202" style="position:absolute;left:286;top:9795;width:19426;height:507" filled="f" stroked="f">
              <v:textbox style="mso-next-textbox:#_x0000_s1108" inset="0,0,0,0">
                <w:txbxContent/>
              </v:textbox>
            </v:shape>
            <v:shape id="_x0000_s1108" type="#_x0000_t202" style="position:absolute;left:286;top:10300;width:19426;height:2078" filled="f" stroked="f">
              <v:textbox style="mso-next-textbox:#_x0000_s1109" inset="0,0,0,0">
                <w:txbxContent/>
              </v:textbox>
            </v:shape>
            <v:shape id="_x0000_s1109" type="#_x0000_t202" style="position:absolute;left:286;top:12377;width:19426;height:899" filled="f" stroked="f">
              <v:textbox style="mso-next-textbox:#_x0000_s1110" inset="0,0,0,0">
                <w:txbxContent/>
              </v:textbox>
            </v:shape>
            <v:shape id="_x0000_s1110" type="#_x0000_t202" style="position:absolute;left:286;top:13275;width:19426;height:1571" filled="f" stroked="f">
              <v:textbox style="mso-next-textbox:#_x0000_s1111" inset="0,0,0,0">
                <w:txbxContent/>
              </v:textbox>
            </v:shape>
            <v:shape id="_x0000_s1111" type="#_x0000_t202" style="position:absolute;left:286;top:14844;width:19426;height:395" filled="f" stroked="f">
              <v:textbox style="mso-next-textbox:#_x0000_s1112" inset="0,0,0,0">
                <w:txbxContent/>
              </v:textbox>
            </v:shape>
            <v:shape id="_x0000_s1112" type="#_x0000_t202" style="position:absolute;left:286;top:15238;width:19426;height:2355" filled="f" stroked="f">
              <v:textbox style="mso-next-textbox:#_x0000_s1113" inset="0,0,0,0">
                <w:txbxContent/>
              </v:textbox>
            </v:shape>
            <v:shape id="_x0000_s1113" type="#_x0000_t202" style="position:absolute;left:286;top:17592;width:19426;height:395" filled="f" stroked="f">
              <v:textbox style="mso-next-textbox:#_x0000_s1114" inset="0,0,0,0">
                <w:txbxContent/>
              </v:textbox>
            </v:shape>
            <v:shape id="_x0000_s1114" type="#_x0000_t202" style="position:absolute;left:286;top:17986;width:19426;height:394" filled="f" stroked="f">
              <v:textbox style="mso-next-textbox:#_x0000_s1115" inset="0,0,0,0">
                <w:txbxContent/>
              </v:textbox>
            </v:shape>
            <v:shape id="_x0000_s1115" type="#_x0000_t202" style="position:absolute;left:286;top:18378;width:19426;height:394" filled="f" stroked="f">
              <v:textbox style="mso-next-textbox:#_x0000_s1116" inset="0,0,0,0">
                <w:txbxContent/>
              </v:textbox>
            </v:shape>
            <v:shape id="_x0000_s1116" type="#_x0000_t202" style="position:absolute;left:286;top:18771;width:19426;height:393" filled="f" stroked="f">
              <v:textbox style="mso-next-textbox:#_x0000_s1117" inset="0,0,0,0">
                <w:txbxContent/>
              </v:textbox>
            </v:shape>
            <v:shape id="_x0000_s1117" type="#_x0000_t202" style="position:absolute;left:286;top:19163;width:19426;height:394" filled="f" stroked="f">
              <v:textbox style="mso-next-textbox:#_x0000_s1117" inset="0,0,0,0">
                <w:txbxContent/>
              </v:textbox>
            </v:shape>
            <w10:wrap type="tight" anchorx="page" anchory="page"/>
          </v:group>
        </w:pict>
      </w:r>
    </w:p>
    <w:sectPr w:rsidR="00F851E7" w:rsidSect="004C362E">
      <w:pgSz w:w="12240" w:h="15840"/>
      <w:pgMar w:top="1080" w:right="1080" w:bottom="1080" w:left="108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S Mincho">
    <w:altName w:val="Geneva"/>
    <w:charset w:val="80"/>
    <w:family w:val="modern"/>
    <w:pitch w:val="fixed"/>
    <w:sig w:usb0="E00002FF" w:usb1="6AC7FDFB" w:usb2="00000012" w:usb3="00000000" w:csb0="0002009F"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242544A"/>
    <w:multiLevelType w:val="hybridMultilevel"/>
    <w:tmpl w:val="B07CFD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docVars>
    <w:docVar w:name="OpenInPublishingView" w:val="0"/>
  </w:docVars>
  <w:rsids>
    <w:rsidRoot w:val="004C362E"/>
    <w:rsid w:val="00F73AF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2E"/>
    <w:pPr>
      <w:spacing w:after="0"/>
    </w:pPr>
    <w:rPr>
      <w:rFonts w:ascii="Times" w:eastAsia="Times" w:hAnsi="Times"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4C362E"/>
    <w:rPr>
      <w:rFonts w:ascii="Courier New" w:eastAsia="Times New Roman" w:hAnsi="Courier New"/>
      <w:sz w:val="20"/>
    </w:rPr>
  </w:style>
  <w:style w:type="character" w:customStyle="1" w:styleId="PlainTextChar">
    <w:name w:val="Plain Text Char"/>
    <w:basedOn w:val="DefaultParagraphFont"/>
    <w:link w:val="PlainText"/>
    <w:rsid w:val="004C362E"/>
    <w:rPr>
      <w:rFonts w:ascii="Courier New" w:eastAsia="Times New Roman" w:hAnsi="Courier New"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3</Characters>
  <Application>Microsoft Word 12.0.0</Application>
  <DocSecurity>0</DocSecurity>
  <Lines>1</Lines>
  <Paragraphs>1</Paragraphs>
  <ScaleCrop>false</ScaleCrop>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Stuple</dc:creator>
  <cp:keywords/>
  <cp:lastModifiedBy>Jorge Stuple</cp:lastModifiedBy>
  <cp:revision>3</cp:revision>
  <cp:lastPrinted>2012-04-23T21:41:00Z</cp:lastPrinted>
  <dcterms:created xsi:type="dcterms:W3CDTF">2012-04-23T21:30:00Z</dcterms:created>
  <dcterms:modified xsi:type="dcterms:W3CDTF">2012-04-23T22:18:00Z</dcterms:modified>
</cp:coreProperties>
</file>